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341E" w14:textId="1C9D0081" w:rsidR="009168EF" w:rsidRPr="004635CC" w:rsidRDefault="009168EF" w:rsidP="009168EF">
      <w:pPr>
        <w:pStyle w:val="StandardWeb"/>
        <w:spacing w:before="0" w:beforeAutospacing="0" w:after="0" w:afterAutospacing="0"/>
        <w:rPr>
          <w:rFonts w:asciiTheme="majorHAnsi" w:hAnsiTheme="majorHAnsi" w:cstheme="majorHAnsi"/>
          <w:sz w:val="28"/>
          <w:szCs w:val="28"/>
        </w:rPr>
      </w:pPr>
      <w:r w:rsidRPr="004635CC">
        <w:rPr>
          <w:rFonts w:asciiTheme="majorHAnsi" w:hAnsiTheme="majorHAnsi" w:cstheme="majorHAnsi"/>
          <w:sz w:val="28"/>
          <w:szCs w:val="28"/>
        </w:rPr>
        <w:t>W</w:t>
      </w:r>
      <w:r w:rsidR="004635CC" w:rsidRPr="004635CC">
        <w:rPr>
          <w:rFonts w:asciiTheme="majorHAnsi" w:hAnsiTheme="majorHAnsi" w:cstheme="majorHAnsi"/>
          <w:sz w:val="28"/>
          <w:szCs w:val="28"/>
        </w:rPr>
        <w:t>er nicht gegen sich selbst denkt, denkt überhaupt nicht. Abwesenheitserfahrungen</w:t>
      </w:r>
    </w:p>
    <w:p w14:paraId="6C59EE34" w14:textId="456EC790" w:rsidR="009168EF" w:rsidRPr="00522473" w:rsidRDefault="009168EF" w:rsidP="009168EF">
      <w:pPr>
        <w:pStyle w:val="StandardWeb"/>
        <w:spacing w:before="0" w:beforeAutospacing="0" w:after="0" w:afterAutospacing="0"/>
        <w:rPr>
          <w:rFonts w:asciiTheme="majorHAnsi" w:hAnsiTheme="majorHAnsi" w:cstheme="majorHAnsi"/>
        </w:rPr>
      </w:pPr>
      <w:r w:rsidRPr="00522473">
        <w:rPr>
          <w:rFonts w:asciiTheme="majorHAnsi" w:hAnsiTheme="majorHAnsi" w:cstheme="majorHAnsi"/>
        </w:rPr>
        <w:t>Eine Inszenierung von Malte Schlösser &amp; Team</w:t>
      </w:r>
    </w:p>
    <w:p w14:paraId="45EAB03C" w14:textId="77777777" w:rsidR="009168EF" w:rsidRPr="00522473" w:rsidRDefault="009168EF" w:rsidP="009168EF">
      <w:pPr>
        <w:pStyle w:val="StandardWeb"/>
        <w:spacing w:before="0" w:beforeAutospacing="0" w:after="0" w:afterAutospacing="0"/>
        <w:rPr>
          <w:rFonts w:asciiTheme="majorHAnsi" w:hAnsiTheme="majorHAnsi" w:cstheme="majorHAnsi"/>
        </w:rPr>
      </w:pPr>
    </w:p>
    <w:p w14:paraId="33DA9F9B" w14:textId="32A3618E" w:rsidR="00DA04C1" w:rsidRPr="00522473" w:rsidRDefault="00417B1B" w:rsidP="009168EF">
      <w:pPr>
        <w:pStyle w:val="StandardWeb"/>
        <w:spacing w:before="0" w:beforeAutospacing="0" w:after="0" w:afterAutospacing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Der </w:t>
      </w:r>
      <w:r w:rsidRPr="00676C39">
        <w:rPr>
          <w:rFonts w:asciiTheme="majorHAnsi" w:hAnsiTheme="majorHAnsi" w:cstheme="majorHAnsi"/>
        </w:rPr>
        <w:t>Regisseur</w:t>
      </w:r>
      <w:r w:rsidR="00BC28D3" w:rsidRPr="00676C39">
        <w:rPr>
          <w:rFonts w:asciiTheme="majorHAnsi" w:hAnsiTheme="majorHAnsi" w:cstheme="majorHAnsi"/>
        </w:rPr>
        <w:t>,</w:t>
      </w:r>
      <w:r w:rsidRPr="00676C39">
        <w:rPr>
          <w:rFonts w:asciiTheme="majorHAnsi" w:hAnsiTheme="majorHAnsi" w:cstheme="majorHAnsi"/>
        </w:rPr>
        <w:t xml:space="preserve"> Philosoph und </w:t>
      </w:r>
      <w:r w:rsidR="00FA50E2" w:rsidRPr="00676C39">
        <w:rPr>
          <w:rFonts w:asciiTheme="majorHAnsi" w:hAnsiTheme="majorHAnsi" w:cstheme="majorHAnsi"/>
        </w:rPr>
        <w:t>systemische Traumat</w:t>
      </w:r>
      <w:r w:rsidRPr="00676C39">
        <w:rPr>
          <w:rFonts w:asciiTheme="majorHAnsi" w:hAnsiTheme="majorHAnsi" w:cstheme="majorHAnsi"/>
        </w:rPr>
        <w:t xml:space="preserve">herapeut </w:t>
      </w:r>
      <w:r w:rsidR="008C2588" w:rsidRPr="00522473">
        <w:rPr>
          <w:rFonts w:asciiTheme="majorHAnsi" w:hAnsiTheme="majorHAnsi" w:cstheme="majorHAnsi"/>
        </w:rPr>
        <w:t>Malte Schl</w:t>
      </w:r>
      <w:r w:rsidR="00DA04C1" w:rsidRPr="00522473">
        <w:rPr>
          <w:rFonts w:asciiTheme="majorHAnsi" w:hAnsiTheme="majorHAnsi" w:cstheme="majorHAnsi"/>
        </w:rPr>
        <w:t>ö</w:t>
      </w:r>
      <w:r w:rsidR="008C2588" w:rsidRPr="00522473">
        <w:rPr>
          <w:rFonts w:asciiTheme="majorHAnsi" w:hAnsiTheme="majorHAnsi" w:cstheme="majorHAnsi"/>
        </w:rPr>
        <w:t>sser</w:t>
      </w:r>
      <w:r w:rsidR="00A31783" w:rsidRPr="00522473">
        <w:rPr>
          <w:rFonts w:asciiTheme="majorHAnsi" w:hAnsiTheme="majorHAnsi" w:cstheme="majorHAnsi"/>
        </w:rPr>
        <w:t xml:space="preserve"> untersucht</w:t>
      </w:r>
      <w:r w:rsidR="00DA04C1" w:rsidRPr="00522473">
        <w:rPr>
          <w:rFonts w:asciiTheme="majorHAnsi" w:hAnsiTheme="majorHAnsi" w:cstheme="majorHAnsi"/>
        </w:rPr>
        <w:t xml:space="preserve"> in „Wer nicht gegen sich selbst denkt</w:t>
      </w:r>
      <w:r w:rsidR="00676C39">
        <w:rPr>
          <w:rFonts w:asciiTheme="majorHAnsi" w:hAnsiTheme="majorHAnsi" w:cstheme="majorHAnsi"/>
        </w:rPr>
        <w:t xml:space="preserve">, </w:t>
      </w:r>
      <w:r w:rsidR="004635CC">
        <w:rPr>
          <w:rFonts w:asciiTheme="majorHAnsi" w:hAnsiTheme="majorHAnsi" w:cstheme="majorHAnsi"/>
        </w:rPr>
        <w:t>…</w:t>
      </w:r>
      <w:r w:rsidR="00DA04C1" w:rsidRPr="00522473">
        <w:rPr>
          <w:rFonts w:asciiTheme="majorHAnsi" w:hAnsiTheme="majorHAnsi" w:cstheme="majorHAnsi"/>
        </w:rPr>
        <w:t>“</w:t>
      </w:r>
      <w:r w:rsidR="00F86329" w:rsidRPr="00522473">
        <w:rPr>
          <w:rFonts w:asciiTheme="majorHAnsi" w:hAnsiTheme="majorHAnsi" w:cstheme="majorHAnsi"/>
        </w:rPr>
        <w:t xml:space="preserve"> mit seinem Team</w:t>
      </w:r>
      <w:r w:rsidR="00A31783" w:rsidRPr="00522473">
        <w:rPr>
          <w:rFonts w:asciiTheme="majorHAnsi" w:hAnsiTheme="majorHAnsi" w:cstheme="majorHAnsi"/>
        </w:rPr>
        <w:t xml:space="preserve"> die </w:t>
      </w:r>
      <w:r>
        <w:rPr>
          <w:rFonts w:asciiTheme="majorHAnsi" w:hAnsiTheme="majorHAnsi" w:cstheme="majorHAnsi"/>
        </w:rPr>
        <w:t xml:space="preserve">Funktionsweise </w:t>
      </w:r>
      <w:r w:rsidR="00AB2062" w:rsidRPr="00676C39">
        <w:rPr>
          <w:rFonts w:asciiTheme="majorHAnsi" w:hAnsiTheme="majorHAnsi" w:cstheme="majorHAnsi"/>
        </w:rPr>
        <w:t>neoliberale</w:t>
      </w:r>
      <w:r w:rsidR="009B60B8">
        <w:rPr>
          <w:rFonts w:asciiTheme="majorHAnsi" w:hAnsiTheme="majorHAnsi" w:cstheme="majorHAnsi"/>
        </w:rPr>
        <w:t>r</w:t>
      </w:r>
      <w:r w:rsidR="00AB2062" w:rsidRPr="00676C39">
        <w:rPr>
          <w:rFonts w:asciiTheme="majorHAnsi" w:hAnsiTheme="majorHAnsi" w:cstheme="majorHAnsi"/>
        </w:rPr>
        <w:t xml:space="preserve"> </w:t>
      </w:r>
      <w:r w:rsidR="009B60B8">
        <w:rPr>
          <w:rFonts w:asciiTheme="majorHAnsi" w:hAnsiTheme="majorHAnsi" w:cstheme="majorHAnsi"/>
        </w:rPr>
        <w:t xml:space="preserve">und </w:t>
      </w:r>
      <w:r w:rsidR="00676C39">
        <w:rPr>
          <w:rFonts w:asciiTheme="majorHAnsi" w:hAnsiTheme="majorHAnsi" w:cstheme="majorHAnsi"/>
        </w:rPr>
        <w:t>psychologische</w:t>
      </w:r>
      <w:r w:rsidR="009B60B8">
        <w:rPr>
          <w:rFonts w:asciiTheme="majorHAnsi" w:hAnsiTheme="majorHAnsi" w:cstheme="majorHAnsi"/>
        </w:rPr>
        <w:t>r</w:t>
      </w:r>
      <w:r w:rsidR="00676C39">
        <w:rPr>
          <w:rFonts w:asciiTheme="majorHAnsi" w:hAnsiTheme="majorHAnsi" w:cstheme="majorHAnsi"/>
        </w:rPr>
        <w:t xml:space="preserve"> </w:t>
      </w:r>
      <w:r w:rsidR="00DA04C1" w:rsidRPr="00676C39">
        <w:rPr>
          <w:rFonts w:asciiTheme="majorHAnsi" w:hAnsiTheme="majorHAnsi" w:cstheme="majorHAnsi"/>
        </w:rPr>
        <w:t xml:space="preserve">Abwehrmechanismen, die </w:t>
      </w:r>
      <w:r w:rsidR="00DA04C1" w:rsidRPr="00522473">
        <w:rPr>
          <w:rFonts w:asciiTheme="majorHAnsi" w:hAnsiTheme="majorHAnsi" w:cstheme="majorHAnsi"/>
        </w:rPr>
        <w:t xml:space="preserve">unsere </w:t>
      </w:r>
      <w:r w:rsidR="00A31783" w:rsidRPr="00522473">
        <w:rPr>
          <w:rFonts w:asciiTheme="majorHAnsi" w:hAnsiTheme="majorHAnsi" w:cstheme="majorHAnsi"/>
        </w:rPr>
        <w:t xml:space="preserve">Gesellschaft </w:t>
      </w:r>
      <w:r>
        <w:rPr>
          <w:rFonts w:asciiTheme="majorHAnsi" w:hAnsiTheme="majorHAnsi" w:cstheme="majorHAnsi"/>
        </w:rPr>
        <w:t>daran hindern</w:t>
      </w:r>
      <w:r w:rsidR="00DA04C1" w:rsidRPr="00522473">
        <w:rPr>
          <w:rFonts w:asciiTheme="majorHAnsi" w:hAnsiTheme="majorHAnsi" w:cstheme="majorHAnsi"/>
        </w:rPr>
        <w:t xml:space="preserve">, miteinander </w:t>
      </w:r>
      <w:r w:rsidR="001B5C21" w:rsidRPr="00522473">
        <w:rPr>
          <w:rFonts w:asciiTheme="majorHAnsi" w:hAnsiTheme="majorHAnsi" w:cstheme="majorHAnsi"/>
        </w:rPr>
        <w:t xml:space="preserve">in Kontakt </w:t>
      </w:r>
      <w:r w:rsidR="00DA04C1" w:rsidRPr="00522473">
        <w:rPr>
          <w:rFonts w:asciiTheme="majorHAnsi" w:hAnsiTheme="majorHAnsi" w:cstheme="majorHAnsi"/>
        </w:rPr>
        <w:t xml:space="preserve">zu treten. </w:t>
      </w:r>
    </w:p>
    <w:p w14:paraId="3EF2B4A9" w14:textId="77777777" w:rsidR="001B5C21" w:rsidRPr="00522473" w:rsidRDefault="001B5C21" w:rsidP="001B5C21">
      <w:pPr>
        <w:pStyle w:val="StandardWeb"/>
        <w:spacing w:before="0" w:beforeAutospacing="0" w:after="0" w:afterAutospacing="0"/>
        <w:jc w:val="center"/>
        <w:rPr>
          <w:rFonts w:asciiTheme="majorHAnsi" w:hAnsiTheme="majorHAnsi" w:cstheme="majorHAnsi"/>
        </w:rPr>
      </w:pPr>
    </w:p>
    <w:p w14:paraId="2C9F5725" w14:textId="33ED9470" w:rsidR="001B5C21" w:rsidRPr="00522473" w:rsidRDefault="001B5C21" w:rsidP="001B5C21">
      <w:pPr>
        <w:pStyle w:val="StandardWeb"/>
        <w:spacing w:before="0" w:beforeAutospacing="0" w:after="0" w:afterAutospacing="0"/>
        <w:jc w:val="center"/>
        <w:rPr>
          <w:rFonts w:asciiTheme="majorHAnsi" w:hAnsiTheme="majorHAnsi" w:cstheme="majorHAnsi"/>
        </w:rPr>
      </w:pPr>
      <w:r w:rsidRPr="00522473">
        <w:rPr>
          <w:rFonts w:asciiTheme="majorHAnsi" w:hAnsiTheme="majorHAnsi" w:cstheme="majorHAnsi"/>
        </w:rPr>
        <w:t xml:space="preserve">Wo ist die Sprache, die es uns </w:t>
      </w:r>
      <w:r w:rsidRPr="00B011C9">
        <w:rPr>
          <w:rFonts w:asciiTheme="majorHAnsi" w:hAnsiTheme="majorHAnsi" w:cstheme="majorHAnsi"/>
        </w:rPr>
        <w:t xml:space="preserve">ermöglicht, </w:t>
      </w:r>
      <w:r w:rsidR="00E048A7" w:rsidRPr="00B011C9">
        <w:rPr>
          <w:rFonts w:asciiTheme="majorHAnsi" w:hAnsiTheme="majorHAnsi" w:cstheme="majorHAnsi"/>
        </w:rPr>
        <w:t xml:space="preserve">die eigene </w:t>
      </w:r>
      <w:r w:rsidRPr="00B011C9">
        <w:rPr>
          <w:rFonts w:asciiTheme="majorHAnsi" w:hAnsiTheme="majorHAnsi" w:cstheme="majorHAnsi"/>
        </w:rPr>
        <w:t>Gewalt bespr</w:t>
      </w:r>
      <w:r w:rsidR="006252EF" w:rsidRPr="00B011C9">
        <w:rPr>
          <w:rFonts w:asciiTheme="majorHAnsi" w:hAnsiTheme="majorHAnsi" w:cstheme="majorHAnsi"/>
        </w:rPr>
        <w:t>e</w:t>
      </w:r>
      <w:r w:rsidRPr="00B011C9">
        <w:rPr>
          <w:rFonts w:asciiTheme="majorHAnsi" w:hAnsiTheme="majorHAnsi" w:cstheme="majorHAnsi"/>
        </w:rPr>
        <w:t xml:space="preserve">chbar </w:t>
      </w:r>
      <w:r w:rsidRPr="00522473">
        <w:rPr>
          <w:rFonts w:asciiTheme="majorHAnsi" w:hAnsiTheme="majorHAnsi" w:cstheme="majorHAnsi"/>
        </w:rPr>
        <w:t>zu machen?</w:t>
      </w:r>
    </w:p>
    <w:p w14:paraId="1D953290" w14:textId="5889966E" w:rsidR="00A31783" w:rsidRPr="00522473" w:rsidRDefault="00A31783" w:rsidP="009168EF">
      <w:pPr>
        <w:pStyle w:val="StandardWeb"/>
        <w:spacing w:before="0" w:beforeAutospacing="0" w:after="0" w:afterAutospacing="0"/>
        <w:rPr>
          <w:rFonts w:asciiTheme="majorHAnsi" w:hAnsiTheme="majorHAnsi" w:cstheme="majorHAnsi"/>
        </w:rPr>
      </w:pPr>
    </w:p>
    <w:p w14:paraId="315CE15D" w14:textId="3A5A0D4B" w:rsidR="00A31783" w:rsidRPr="00522473" w:rsidRDefault="00E048A7" w:rsidP="009168EF">
      <w:pPr>
        <w:pStyle w:val="StandardWeb"/>
        <w:spacing w:before="0" w:beforeAutospacing="0" w:after="0" w:afterAutospacing="0"/>
        <w:rPr>
          <w:rFonts w:asciiTheme="majorHAnsi" w:hAnsiTheme="majorHAnsi" w:cstheme="majorHAnsi"/>
        </w:rPr>
      </w:pPr>
      <w:r w:rsidRPr="00B011C9">
        <w:rPr>
          <w:rFonts w:asciiTheme="majorHAnsi" w:hAnsiTheme="majorHAnsi" w:cstheme="majorHAnsi"/>
        </w:rPr>
        <w:t xml:space="preserve">In </w:t>
      </w:r>
      <w:r w:rsidR="00B011C9" w:rsidRPr="00B011C9">
        <w:rPr>
          <w:rFonts w:asciiTheme="majorHAnsi" w:hAnsiTheme="majorHAnsi" w:cstheme="majorHAnsi"/>
        </w:rPr>
        <w:t>der</w:t>
      </w:r>
      <w:r w:rsidRPr="00B011C9">
        <w:rPr>
          <w:rFonts w:asciiTheme="majorHAnsi" w:hAnsiTheme="majorHAnsi" w:cstheme="majorHAnsi"/>
        </w:rPr>
        <w:t xml:space="preserve"> Inszenierung</w:t>
      </w:r>
      <w:r w:rsidR="00DA04C1" w:rsidRPr="00B011C9">
        <w:rPr>
          <w:rFonts w:asciiTheme="majorHAnsi" w:hAnsiTheme="majorHAnsi" w:cstheme="majorHAnsi"/>
        </w:rPr>
        <w:t xml:space="preserve"> von Malte Schlösser</w:t>
      </w:r>
      <w:r w:rsidR="00F86329" w:rsidRPr="00B011C9">
        <w:rPr>
          <w:rFonts w:asciiTheme="majorHAnsi" w:hAnsiTheme="majorHAnsi" w:cstheme="majorHAnsi"/>
        </w:rPr>
        <w:t xml:space="preserve"> ringen</w:t>
      </w:r>
      <w:r w:rsidR="00DA04C1" w:rsidRPr="00B011C9">
        <w:rPr>
          <w:rFonts w:asciiTheme="majorHAnsi" w:hAnsiTheme="majorHAnsi" w:cstheme="majorHAnsi"/>
        </w:rPr>
        <w:t xml:space="preserve"> </w:t>
      </w:r>
      <w:r w:rsidRPr="00B011C9">
        <w:rPr>
          <w:rFonts w:asciiTheme="majorHAnsi" w:hAnsiTheme="majorHAnsi" w:cstheme="majorHAnsi"/>
        </w:rPr>
        <w:t>die drei Spiele</w:t>
      </w:r>
      <w:r w:rsidR="00B011C9" w:rsidRPr="00B011C9">
        <w:rPr>
          <w:rFonts w:asciiTheme="majorHAnsi" w:hAnsiTheme="majorHAnsi" w:cstheme="majorHAnsi"/>
        </w:rPr>
        <w:t>r*innen</w:t>
      </w:r>
      <w:r w:rsidRPr="00B011C9">
        <w:rPr>
          <w:rFonts w:asciiTheme="majorHAnsi" w:hAnsiTheme="majorHAnsi" w:cstheme="majorHAnsi"/>
        </w:rPr>
        <w:t xml:space="preserve"> </w:t>
      </w:r>
      <w:r w:rsidR="00DA04C1" w:rsidRPr="00B011C9">
        <w:rPr>
          <w:rFonts w:asciiTheme="majorHAnsi" w:hAnsiTheme="majorHAnsi" w:cstheme="majorHAnsi"/>
        </w:rPr>
        <w:t>darum</w:t>
      </w:r>
      <w:r w:rsidR="00DA04C1" w:rsidRPr="00522473">
        <w:rPr>
          <w:rFonts w:asciiTheme="majorHAnsi" w:hAnsiTheme="majorHAnsi" w:cstheme="majorHAnsi"/>
        </w:rPr>
        <w:t xml:space="preserve">, </w:t>
      </w:r>
      <w:r w:rsidR="00A31783" w:rsidRPr="00522473">
        <w:rPr>
          <w:rFonts w:asciiTheme="majorHAnsi" w:hAnsiTheme="majorHAnsi" w:cstheme="majorHAnsi"/>
        </w:rPr>
        <w:t>die unaufhaltsame Reproduk</w:t>
      </w:r>
      <w:r w:rsidR="00F86329" w:rsidRPr="00522473">
        <w:rPr>
          <w:rFonts w:asciiTheme="majorHAnsi" w:hAnsiTheme="majorHAnsi" w:cstheme="majorHAnsi"/>
        </w:rPr>
        <w:t>t</w:t>
      </w:r>
      <w:r w:rsidR="00A31783" w:rsidRPr="00522473">
        <w:rPr>
          <w:rFonts w:asciiTheme="majorHAnsi" w:hAnsiTheme="majorHAnsi" w:cstheme="majorHAnsi"/>
        </w:rPr>
        <w:t xml:space="preserve">ion </w:t>
      </w:r>
      <w:r w:rsidR="00F15F87">
        <w:rPr>
          <w:rFonts w:asciiTheme="majorHAnsi" w:hAnsiTheme="majorHAnsi" w:cstheme="majorHAnsi"/>
        </w:rPr>
        <w:t>der</w:t>
      </w:r>
      <w:r w:rsidR="00A31783" w:rsidRPr="00B011C9">
        <w:rPr>
          <w:rFonts w:asciiTheme="majorHAnsi" w:hAnsiTheme="majorHAnsi" w:cstheme="majorHAnsi"/>
        </w:rPr>
        <w:t xml:space="preserve"> </w:t>
      </w:r>
      <w:r w:rsidRPr="00B011C9">
        <w:rPr>
          <w:rFonts w:asciiTheme="majorHAnsi" w:hAnsiTheme="majorHAnsi" w:cstheme="majorHAnsi"/>
        </w:rPr>
        <w:t>eigene</w:t>
      </w:r>
      <w:r w:rsidR="00F15F87">
        <w:rPr>
          <w:rFonts w:asciiTheme="majorHAnsi" w:hAnsiTheme="majorHAnsi" w:cstheme="majorHAnsi"/>
        </w:rPr>
        <w:t>n</w:t>
      </w:r>
      <w:r w:rsidRPr="00B011C9">
        <w:rPr>
          <w:rFonts w:asciiTheme="majorHAnsi" w:hAnsiTheme="majorHAnsi" w:cstheme="majorHAnsi"/>
        </w:rPr>
        <w:t xml:space="preserve"> kommunikative</w:t>
      </w:r>
      <w:r w:rsidR="00F15F87">
        <w:rPr>
          <w:rFonts w:asciiTheme="majorHAnsi" w:hAnsiTheme="majorHAnsi" w:cstheme="majorHAnsi"/>
        </w:rPr>
        <w:t>n</w:t>
      </w:r>
      <w:r w:rsidRPr="00B011C9">
        <w:rPr>
          <w:rFonts w:asciiTheme="majorHAnsi" w:hAnsiTheme="majorHAnsi" w:cstheme="majorHAnsi"/>
        </w:rPr>
        <w:t xml:space="preserve"> </w:t>
      </w:r>
      <w:r w:rsidR="00A31783" w:rsidRPr="00522473">
        <w:rPr>
          <w:rFonts w:asciiTheme="majorHAnsi" w:hAnsiTheme="majorHAnsi" w:cstheme="majorHAnsi"/>
        </w:rPr>
        <w:t xml:space="preserve">Gewalt </w:t>
      </w:r>
      <w:r w:rsidR="00C2061D" w:rsidRPr="00522473">
        <w:rPr>
          <w:rFonts w:asciiTheme="majorHAnsi" w:hAnsiTheme="majorHAnsi" w:cstheme="majorHAnsi"/>
        </w:rPr>
        <w:t>zur Sprache zu bringen</w:t>
      </w:r>
      <w:r w:rsidR="00A31783" w:rsidRPr="00522473">
        <w:rPr>
          <w:rFonts w:asciiTheme="majorHAnsi" w:hAnsiTheme="majorHAnsi" w:cstheme="majorHAnsi"/>
        </w:rPr>
        <w:t>, ohne in Schuld und Scham zu versinken</w:t>
      </w:r>
      <w:r w:rsidR="00DA04C1" w:rsidRPr="00522473">
        <w:rPr>
          <w:rFonts w:asciiTheme="majorHAnsi" w:hAnsiTheme="majorHAnsi" w:cstheme="majorHAnsi"/>
        </w:rPr>
        <w:t xml:space="preserve"> oder sich in</w:t>
      </w:r>
      <w:r w:rsidR="00C2061D" w:rsidRPr="00522473">
        <w:rPr>
          <w:rFonts w:asciiTheme="majorHAnsi" w:hAnsiTheme="majorHAnsi" w:cstheme="majorHAnsi"/>
        </w:rPr>
        <w:t xml:space="preserve"> </w:t>
      </w:r>
      <w:r w:rsidR="00DA04C1" w:rsidRPr="00522473">
        <w:rPr>
          <w:rFonts w:asciiTheme="majorHAnsi" w:hAnsiTheme="majorHAnsi" w:cstheme="majorHAnsi"/>
        </w:rPr>
        <w:t>Abwesenheit zu verstecken</w:t>
      </w:r>
      <w:r w:rsidR="00C2061D" w:rsidRPr="00522473">
        <w:rPr>
          <w:rFonts w:asciiTheme="majorHAnsi" w:hAnsiTheme="majorHAnsi" w:cstheme="majorHAnsi"/>
        </w:rPr>
        <w:t xml:space="preserve"> und die Mittäterschaft von sich fern zu halten</w:t>
      </w:r>
      <w:r w:rsidR="00DA04C1" w:rsidRPr="00522473">
        <w:rPr>
          <w:rFonts w:asciiTheme="majorHAnsi" w:hAnsiTheme="majorHAnsi" w:cstheme="majorHAnsi"/>
        </w:rPr>
        <w:t>. Sie suchen nach Wegen</w:t>
      </w:r>
      <w:r w:rsidR="00A31783" w:rsidRPr="00522473">
        <w:rPr>
          <w:rFonts w:asciiTheme="majorHAnsi" w:hAnsiTheme="majorHAnsi" w:cstheme="majorHAnsi"/>
        </w:rPr>
        <w:t xml:space="preserve"> bewusst mit </w:t>
      </w:r>
      <w:r w:rsidR="00DA04C1" w:rsidRPr="00522473">
        <w:rPr>
          <w:rFonts w:asciiTheme="majorHAnsi" w:hAnsiTheme="majorHAnsi" w:cstheme="majorHAnsi"/>
        </w:rPr>
        <w:t xml:space="preserve">ihren </w:t>
      </w:r>
      <w:r w:rsidR="00A31783" w:rsidRPr="00522473">
        <w:rPr>
          <w:rFonts w:asciiTheme="majorHAnsi" w:hAnsiTheme="majorHAnsi" w:cstheme="majorHAnsi"/>
        </w:rPr>
        <w:t>Traumata um</w:t>
      </w:r>
      <w:r w:rsidR="00DA04C1" w:rsidRPr="00522473">
        <w:rPr>
          <w:rFonts w:asciiTheme="majorHAnsi" w:hAnsiTheme="majorHAnsi" w:cstheme="majorHAnsi"/>
        </w:rPr>
        <w:t>zu</w:t>
      </w:r>
      <w:r w:rsidR="00A31783" w:rsidRPr="00522473">
        <w:rPr>
          <w:rFonts w:asciiTheme="majorHAnsi" w:hAnsiTheme="majorHAnsi" w:cstheme="majorHAnsi"/>
        </w:rPr>
        <w:t xml:space="preserve">gehen, ohne </w:t>
      </w:r>
      <w:r w:rsidR="00DA04C1" w:rsidRPr="00522473">
        <w:rPr>
          <w:rFonts w:asciiTheme="majorHAnsi" w:hAnsiTheme="majorHAnsi" w:cstheme="majorHAnsi"/>
        </w:rPr>
        <w:t xml:space="preserve">sich </w:t>
      </w:r>
      <w:r w:rsidR="00A31783" w:rsidRPr="00522473">
        <w:rPr>
          <w:rFonts w:asciiTheme="majorHAnsi" w:hAnsiTheme="majorHAnsi" w:cstheme="majorHAnsi"/>
        </w:rPr>
        <w:t xml:space="preserve">im Kleinklein </w:t>
      </w:r>
      <w:r w:rsidR="00DA04C1" w:rsidRPr="00522473">
        <w:rPr>
          <w:rFonts w:asciiTheme="majorHAnsi" w:hAnsiTheme="majorHAnsi" w:cstheme="majorHAnsi"/>
        </w:rPr>
        <w:t xml:space="preserve">einzelner, </w:t>
      </w:r>
      <w:r w:rsidR="00A31783" w:rsidRPr="00522473">
        <w:rPr>
          <w:rFonts w:asciiTheme="majorHAnsi" w:hAnsiTheme="majorHAnsi" w:cstheme="majorHAnsi"/>
        </w:rPr>
        <w:t>individueller Verfehlungen zu verlieren</w:t>
      </w:r>
      <w:r w:rsidR="00C2061D" w:rsidRPr="00522473">
        <w:rPr>
          <w:rFonts w:asciiTheme="majorHAnsi" w:hAnsiTheme="majorHAnsi" w:cstheme="majorHAnsi"/>
        </w:rPr>
        <w:t>, die das große Ganze nicht abbilden</w:t>
      </w:r>
      <w:r w:rsidR="00DA04C1" w:rsidRPr="00522473">
        <w:rPr>
          <w:rFonts w:asciiTheme="majorHAnsi" w:hAnsiTheme="majorHAnsi" w:cstheme="majorHAnsi"/>
        </w:rPr>
        <w:t xml:space="preserve">. </w:t>
      </w:r>
    </w:p>
    <w:p w14:paraId="5A2CEB00" w14:textId="6F3E79EF" w:rsidR="00DA04C1" w:rsidRPr="00522473" w:rsidRDefault="009B60B8" w:rsidP="009168EF">
      <w:pPr>
        <w:pStyle w:val="StandardWeb"/>
        <w:spacing w:before="0" w:beforeAutospacing="0" w:after="0" w:afterAutospacing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</w:t>
      </w:r>
      <w:r w:rsidR="00C2061D" w:rsidRPr="00522473">
        <w:rPr>
          <w:rFonts w:asciiTheme="majorHAnsi" w:hAnsiTheme="majorHAnsi" w:cstheme="majorHAnsi"/>
        </w:rPr>
        <w:t>er Wortakrobat Malte Schlösser</w:t>
      </w:r>
      <w:r w:rsidR="00F15F87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legt </w:t>
      </w:r>
      <w:r w:rsidR="00F15F87">
        <w:rPr>
          <w:rFonts w:asciiTheme="majorHAnsi" w:hAnsiTheme="majorHAnsi" w:cstheme="majorHAnsi"/>
        </w:rPr>
        <w:t xml:space="preserve">in seinen gesellschaftskritischen Theatertexten </w:t>
      </w:r>
      <w:r w:rsidR="00C81649">
        <w:rPr>
          <w:rFonts w:asciiTheme="majorHAnsi" w:hAnsiTheme="majorHAnsi" w:cstheme="majorHAnsi"/>
        </w:rPr>
        <w:t>Wert darauf</w:t>
      </w:r>
      <w:r w:rsidR="00C2061D" w:rsidRPr="00522473">
        <w:rPr>
          <w:rFonts w:asciiTheme="majorHAnsi" w:hAnsiTheme="majorHAnsi" w:cstheme="majorHAnsi"/>
        </w:rPr>
        <w:t>, die Komplexität der Zusammenhänge</w:t>
      </w:r>
      <w:r w:rsidR="00F86329" w:rsidRPr="00522473">
        <w:rPr>
          <w:rFonts w:asciiTheme="majorHAnsi" w:hAnsiTheme="majorHAnsi" w:cstheme="majorHAnsi"/>
        </w:rPr>
        <w:t xml:space="preserve"> und Ambivalenzen</w:t>
      </w:r>
      <w:r w:rsidR="00C2061D" w:rsidRPr="00522473">
        <w:rPr>
          <w:rFonts w:asciiTheme="majorHAnsi" w:hAnsiTheme="majorHAnsi" w:cstheme="majorHAnsi"/>
        </w:rPr>
        <w:t xml:space="preserve"> zu erfassen und sich nicht mit einfachen </w:t>
      </w:r>
      <w:r w:rsidR="00C81649">
        <w:rPr>
          <w:rFonts w:asciiTheme="majorHAnsi" w:hAnsiTheme="majorHAnsi" w:cstheme="majorHAnsi"/>
        </w:rPr>
        <w:t>Antworten</w:t>
      </w:r>
      <w:r w:rsidR="00C2061D" w:rsidRPr="00522473">
        <w:rPr>
          <w:rFonts w:asciiTheme="majorHAnsi" w:hAnsiTheme="majorHAnsi" w:cstheme="majorHAnsi"/>
        </w:rPr>
        <w:t xml:space="preserve"> zufrieden zu geben. Er stellt gefundene Erkenntnisse immer wieder in Frage</w:t>
      </w:r>
      <w:r w:rsidR="00B87E49">
        <w:rPr>
          <w:rFonts w:asciiTheme="majorHAnsi" w:hAnsiTheme="majorHAnsi" w:cstheme="majorHAnsi"/>
        </w:rPr>
        <w:t xml:space="preserve">, </w:t>
      </w:r>
      <w:r w:rsidR="00B87E49" w:rsidRPr="00B011C9">
        <w:rPr>
          <w:rFonts w:asciiTheme="majorHAnsi" w:hAnsiTheme="majorHAnsi" w:cstheme="majorHAnsi"/>
        </w:rPr>
        <w:t xml:space="preserve">widerspricht </w:t>
      </w:r>
      <w:r w:rsidR="00B87E49">
        <w:rPr>
          <w:rFonts w:asciiTheme="majorHAnsi" w:hAnsiTheme="majorHAnsi" w:cstheme="majorHAnsi"/>
        </w:rPr>
        <w:t>sich selbst</w:t>
      </w:r>
      <w:r w:rsidR="00F86329" w:rsidRPr="00522473">
        <w:rPr>
          <w:rFonts w:asciiTheme="majorHAnsi" w:hAnsiTheme="majorHAnsi" w:cstheme="majorHAnsi"/>
        </w:rPr>
        <w:t xml:space="preserve"> und</w:t>
      </w:r>
      <w:r w:rsidR="00C2061D" w:rsidRPr="00522473">
        <w:rPr>
          <w:rFonts w:asciiTheme="majorHAnsi" w:hAnsiTheme="majorHAnsi" w:cstheme="majorHAnsi"/>
        </w:rPr>
        <w:t xml:space="preserve"> </w:t>
      </w:r>
      <w:r w:rsidR="001B5C21" w:rsidRPr="00522473">
        <w:rPr>
          <w:rFonts w:asciiTheme="majorHAnsi" w:hAnsiTheme="majorHAnsi" w:cstheme="majorHAnsi"/>
        </w:rPr>
        <w:t xml:space="preserve">sucht nach den Verbindungen zwischen gesellschaftlichen Funktionsweisen und </w:t>
      </w:r>
      <w:r>
        <w:rPr>
          <w:rFonts w:asciiTheme="majorHAnsi" w:hAnsiTheme="majorHAnsi" w:cstheme="majorHAnsi"/>
        </w:rPr>
        <w:t>dem</w:t>
      </w:r>
      <w:r w:rsidR="001B5C21" w:rsidRPr="00522473">
        <w:rPr>
          <w:rFonts w:asciiTheme="majorHAnsi" w:hAnsiTheme="majorHAnsi" w:cstheme="majorHAnsi"/>
        </w:rPr>
        <w:t xml:space="preserve"> eigenen individuellen Nervensystem. </w:t>
      </w:r>
    </w:p>
    <w:p w14:paraId="52AAE0B8" w14:textId="007BD082" w:rsidR="00DA04C1" w:rsidRPr="00522473" w:rsidRDefault="00DA04C1" w:rsidP="009168EF">
      <w:pPr>
        <w:pStyle w:val="StandardWeb"/>
        <w:spacing w:before="0" w:beforeAutospacing="0" w:after="0" w:afterAutospacing="0"/>
        <w:rPr>
          <w:rFonts w:asciiTheme="majorHAnsi" w:hAnsiTheme="majorHAnsi" w:cstheme="majorHAnsi"/>
        </w:rPr>
      </w:pPr>
    </w:p>
    <w:p w14:paraId="339FACFA" w14:textId="31F1D8C5" w:rsidR="00C2061D" w:rsidRPr="00522473" w:rsidRDefault="00C2061D" w:rsidP="00C2061D">
      <w:pPr>
        <w:pStyle w:val="StandardWeb"/>
        <w:spacing w:before="0" w:beforeAutospacing="0" w:after="0" w:afterAutospacing="0"/>
        <w:jc w:val="center"/>
        <w:rPr>
          <w:rFonts w:asciiTheme="majorHAnsi" w:hAnsiTheme="majorHAnsi" w:cstheme="majorHAnsi"/>
        </w:rPr>
      </w:pPr>
      <w:r w:rsidRPr="00522473">
        <w:rPr>
          <w:rFonts w:asciiTheme="majorHAnsi" w:hAnsiTheme="majorHAnsi" w:cstheme="majorHAnsi"/>
        </w:rPr>
        <w:t xml:space="preserve">Was </w:t>
      </w:r>
      <w:r w:rsidRPr="00B011C9">
        <w:rPr>
          <w:rFonts w:asciiTheme="majorHAnsi" w:hAnsiTheme="majorHAnsi" w:cstheme="majorHAnsi"/>
        </w:rPr>
        <w:t xml:space="preserve">meint Kritikfähigkeit </w:t>
      </w:r>
      <w:r w:rsidRPr="00522473">
        <w:rPr>
          <w:rFonts w:asciiTheme="majorHAnsi" w:hAnsiTheme="majorHAnsi" w:cstheme="majorHAnsi"/>
        </w:rPr>
        <w:t>eigentlich?</w:t>
      </w:r>
      <w:r w:rsidR="001B5C21" w:rsidRPr="00522473">
        <w:rPr>
          <w:rFonts w:asciiTheme="majorHAnsi" w:hAnsiTheme="majorHAnsi" w:cstheme="majorHAnsi"/>
        </w:rPr>
        <w:t xml:space="preserve"> Wie geht das? </w:t>
      </w:r>
    </w:p>
    <w:p w14:paraId="4CD531E5" w14:textId="77777777" w:rsidR="00C2061D" w:rsidRPr="00522473" w:rsidRDefault="00C2061D" w:rsidP="00DA04C1">
      <w:pPr>
        <w:pStyle w:val="StandardWeb"/>
        <w:spacing w:before="0" w:beforeAutospacing="0" w:after="0" w:afterAutospacing="0"/>
        <w:rPr>
          <w:rFonts w:asciiTheme="majorHAnsi" w:hAnsiTheme="majorHAnsi" w:cstheme="majorHAnsi"/>
        </w:rPr>
      </w:pPr>
    </w:p>
    <w:p w14:paraId="24A76C61" w14:textId="4AD8A9DA" w:rsidR="00F86329" w:rsidRPr="00522473" w:rsidRDefault="00C81649" w:rsidP="00C81649">
      <w:pPr>
        <w:pStyle w:val="StandardWeb"/>
        <w:spacing w:before="0" w:beforeAutospacing="0" w:after="0" w:afterAutospacing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Ü</w:t>
      </w:r>
      <w:r w:rsidR="00CD43F9" w:rsidRPr="00522473">
        <w:rPr>
          <w:rFonts w:asciiTheme="majorHAnsi" w:hAnsiTheme="majorHAnsi" w:cstheme="majorHAnsi"/>
        </w:rPr>
        <w:t xml:space="preserve">ber die Eindimensionalität der Konzepte, die ihm in der Schule </w:t>
      </w:r>
      <w:r w:rsidR="00B87E49">
        <w:rPr>
          <w:rFonts w:asciiTheme="majorHAnsi" w:hAnsiTheme="majorHAnsi" w:cstheme="majorHAnsi"/>
        </w:rPr>
        <w:t xml:space="preserve">zur Welterfassung </w:t>
      </w:r>
      <w:r w:rsidR="00CD43F9" w:rsidRPr="00522473">
        <w:rPr>
          <w:rFonts w:asciiTheme="majorHAnsi" w:hAnsiTheme="majorHAnsi" w:cstheme="majorHAnsi"/>
        </w:rPr>
        <w:t>präsentiert wurden</w:t>
      </w:r>
      <w:r>
        <w:rPr>
          <w:rFonts w:asciiTheme="majorHAnsi" w:hAnsiTheme="majorHAnsi" w:cstheme="majorHAnsi"/>
        </w:rPr>
        <w:t xml:space="preserve"> langweilt</w:t>
      </w:r>
      <w:r w:rsidR="009B60B8">
        <w:rPr>
          <w:rFonts w:asciiTheme="majorHAnsi" w:hAnsiTheme="majorHAnsi" w:cstheme="majorHAnsi"/>
        </w:rPr>
        <w:t>e</w:t>
      </w:r>
      <w:r>
        <w:rPr>
          <w:rFonts w:asciiTheme="majorHAnsi" w:hAnsiTheme="majorHAnsi" w:cstheme="majorHAnsi"/>
        </w:rPr>
        <w:t xml:space="preserve"> sich Malte Schlösser,</w:t>
      </w:r>
      <w:r w:rsidR="00B87E49">
        <w:rPr>
          <w:rFonts w:asciiTheme="majorHAnsi" w:hAnsiTheme="majorHAnsi" w:cstheme="majorHAnsi"/>
        </w:rPr>
        <w:t xml:space="preserve"> so</w:t>
      </w:r>
      <w:r>
        <w:rPr>
          <w:rFonts w:asciiTheme="majorHAnsi" w:hAnsiTheme="majorHAnsi" w:cstheme="majorHAnsi"/>
        </w:rPr>
        <w:t xml:space="preserve"> dass er nach dem Abi ein Philos</w:t>
      </w:r>
      <w:r w:rsidR="00B87E49">
        <w:rPr>
          <w:rFonts w:asciiTheme="majorHAnsi" w:hAnsiTheme="majorHAnsi" w:cstheme="majorHAnsi"/>
        </w:rPr>
        <w:t>o</w:t>
      </w:r>
      <w:r>
        <w:rPr>
          <w:rFonts w:asciiTheme="majorHAnsi" w:hAnsiTheme="majorHAnsi" w:cstheme="majorHAnsi"/>
        </w:rPr>
        <w:t>phie Studium abs</w:t>
      </w:r>
      <w:r w:rsidR="00B87E49">
        <w:rPr>
          <w:rFonts w:asciiTheme="majorHAnsi" w:hAnsiTheme="majorHAnsi" w:cstheme="majorHAnsi"/>
        </w:rPr>
        <w:t>c</w:t>
      </w:r>
      <w:r>
        <w:rPr>
          <w:rFonts w:asciiTheme="majorHAnsi" w:hAnsiTheme="majorHAnsi" w:cstheme="majorHAnsi"/>
        </w:rPr>
        <w:t>hloss, das es ihm erlaubte, T</w:t>
      </w:r>
      <w:r w:rsidR="006252EF">
        <w:rPr>
          <w:rFonts w:asciiTheme="majorHAnsi" w:hAnsiTheme="majorHAnsi" w:cstheme="majorHAnsi"/>
        </w:rPr>
        <w:t>hemen in all ihrer Komplexität</w:t>
      </w:r>
      <w:r>
        <w:rPr>
          <w:rFonts w:asciiTheme="majorHAnsi" w:hAnsiTheme="majorHAnsi" w:cstheme="majorHAnsi"/>
        </w:rPr>
        <w:t xml:space="preserve"> zu Ende zu denken</w:t>
      </w:r>
      <w:r w:rsidR="00CD43F9" w:rsidRPr="00522473">
        <w:rPr>
          <w:rFonts w:asciiTheme="majorHAnsi" w:hAnsiTheme="majorHAnsi" w:cstheme="majorHAnsi"/>
        </w:rPr>
        <w:t xml:space="preserve">, bevor er durch Schlingensief und Castorf an die Berliner Volksbühne kam, um dort als </w:t>
      </w:r>
      <w:r w:rsidR="006252EF">
        <w:rPr>
          <w:rFonts w:asciiTheme="majorHAnsi" w:hAnsiTheme="majorHAnsi" w:cstheme="majorHAnsi"/>
        </w:rPr>
        <w:t>Regiea</w:t>
      </w:r>
      <w:r w:rsidR="00CD43F9" w:rsidRPr="00522473">
        <w:rPr>
          <w:rFonts w:asciiTheme="majorHAnsi" w:hAnsiTheme="majorHAnsi" w:cstheme="majorHAnsi"/>
        </w:rPr>
        <w:t>ssisten</w:t>
      </w:r>
      <w:r w:rsidR="006252EF">
        <w:rPr>
          <w:rFonts w:asciiTheme="majorHAnsi" w:hAnsiTheme="majorHAnsi" w:cstheme="majorHAnsi"/>
        </w:rPr>
        <w:t>t</w:t>
      </w:r>
      <w:r w:rsidR="00CD43F9" w:rsidRPr="00522473">
        <w:rPr>
          <w:rFonts w:asciiTheme="majorHAnsi" w:hAnsiTheme="majorHAnsi" w:cstheme="majorHAnsi"/>
        </w:rPr>
        <w:t xml:space="preserve"> erste Theatererfahrung zu sammeln. Seit 20</w:t>
      </w:r>
      <w:r w:rsidR="006D5C0A">
        <w:rPr>
          <w:rFonts w:asciiTheme="majorHAnsi" w:hAnsiTheme="majorHAnsi" w:cstheme="majorHAnsi"/>
        </w:rPr>
        <w:t>07</w:t>
      </w:r>
      <w:r w:rsidR="00CD43F9" w:rsidRPr="00522473">
        <w:rPr>
          <w:rFonts w:asciiTheme="majorHAnsi" w:hAnsiTheme="majorHAnsi" w:cstheme="majorHAnsi"/>
        </w:rPr>
        <w:t xml:space="preserve"> </w:t>
      </w:r>
      <w:r w:rsidR="007A5BBE">
        <w:rPr>
          <w:rFonts w:asciiTheme="majorHAnsi" w:hAnsiTheme="majorHAnsi" w:cstheme="majorHAnsi"/>
        </w:rPr>
        <w:t>entwickelt</w:t>
      </w:r>
      <w:r w:rsidR="00CD43F9" w:rsidRPr="00522473">
        <w:rPr>
          <w:rFonts w:asciiTheme="majorHAnsi" w:hAnsiTheme="majorHAnsi" w:cstheme="majorHAnsi"/>
        </w:rPr>
        <w:t xml:space="preserve"> </w:t>
      </w:r>
      <w:r w:rsidR="006252EF" w:rsidRPr="006D5C0A">
        <w:rPr>
          <w:rFonts w:asciiTheme="majorHAnsi" w:hAnsiTheme="majorHAnsi" w:cstheme="majorHAnsi"/>
        </w:rPr>
        <w:t xml:space="preserve">der </w:t>
      </w:r>
      <w:r w:rsidR="00FA50E2" w:rsidRPr="006D5C0A">
        <w:rPr>
          <w:rFonts w:asciiTheme="majorHAnsi" w:hAnsiTheme="majorHAnsi" w:cstheme="majorHAnsi"/>
        </w:rPr>
        <w:t xml:space="preserve">in Psychotherapie </w:t>
      </w:r>
      <w:r w:rsidR="006252EF" w:rsidRPr="006D5C0A">
        <w:rPr>
          <w:rFonts w:asciiTheme="majorHAnsi" w:hAnsiTheme="majorHAnsi" w:cstheme="majorHAnsi"/>
        </w:rPr>
        <w:t xml:space="preserve">ausgebildete </w:t>
      </w:r>
      <w:r w:rsidR="007A5BBE">
        <w:rPr>
          <w:rFonts w:asciiTheme="majorHAnsi" w:hAnsiTheme="majorHAnsi" w:cstheme="majorHAnsi"/>
        </w:rPr>
        <w:t>Theaterautor und Regisseur</w:t>
      </w:r>
      <w:r w:rsidR="006252EF" w:rsidRPr="006D5C0A">
        <w:rPr>
          <w:rFonts w:asciiTheme="majorHAnsi" w:hAnsiTheme="majorHAnsi" w:cstheme="majorHAnsi"/>
        </w:rPr>
        <w:t xml:space="preserve"> </w:t>
      </w:r>
      <w:r w:rsidR="00CD43F9" w:rsidRPr="00522473">
        <w:rPr>
          <w:rFonts w:asciiTheme="majorHAnsi" w:hAnsiTheme="majorHAnsi" w:cstheme="majorHAnsi"/>
        </w:rPr>
        <w:t xml:space="preserve">mit seinem Team </w:t>
      </w:r>
      <w:r w:rsidR="006252EF">
        <w:rPr>
          <w:rFonts w:asciiTheme="majorHAnsi" w:hAnsiTheme="majorHAnsi" w:cstheme="majorHAnsi"/>
        </w:rPr>
        <w:t>eine eigene</w:t>
      </w:r>
      <w:r w:rsidR="00CD43F9" w:rsidRPr="00522473">
        <w:rPr>
          <w:rFonts w:asciiTheme="majorHAnsi" w:hAnsiTheme="majorHAnsi" w:cstheme="majorHAnsi"/>
        </w:rPr>
        <w:t xml:space="preserve"> Theater</w:t>
      </w:r>
      <w:r w:rsidR="006252EF">
        <w:rPr>
          <w:rFonts w:asciiTheme="majorHAnsi" w:hAnsiTheme="majorHAnsi" w:cstheme="majorHAnsi"/>
        </w:rPr>
        <w:t>sprache,</w:t>
      </w:r>
      <w:r w:rsidR="00CD43F9" w:rsidRPr="00522473">
        <w:rPr>
          <w:rFonts w:asciiTheme="majorHAnsi" w:hAnsiTheme="majorHAnsi" w:cstheme="majorHAnsi"/>
        </w:rPr>
        <w:t xml:space="preserve"> die Bild und Tonspur getrennt voneinander </w:t>
      </w:r>
      <w:r w:rsidR="006252EF">
        <w:rPr>
          <w:rFonts w:asciiTheme="majorHAnsi" w:hAnsiTheme="majorHAnsi" w:cstheme="majorHAnsi"/>
        </w:rPr>
        <w:t>denkt</w:t>
      </w:r>
      <w:r w:rsidR="00B87E49">
        <w:rPr>
          <w:rFonts w:asciiTheme="majorHAnsi" w:hAnsiTheme="majorHAnsi" w:cstheme="majorHAnsi"/>
        </w:rPr>
        <w:t>, komplexen Textflächen inszenierte Räume und Körper zur Seite stellt</w:t>
      </w:r>
      <w:r w:rsidR="006252EF">
        <w:rPr>
          <w:rFonts w:asciiTheme="majorHAnsi" w:hAnsiTheme="majorHAnsi" w:cstheme="majorHAnsi"/>
        </w:rPr>
        <w:t xml:space="preserve"> </w:t>
      </w:r>
      <w:r w:rsidR="00522473" w:rsidRPr="00522473">
        <w:rPr>
          <w:rFonts w:asciiTheme="majorHAnsi" w:hAnsiTheme="majorHAnsi" w:cstheme="majorHAnsi"/>
        </w:rPr>
        <w:t xml:space="preserve">und die </w:t>
      </w:r>
      <w:r w:rsidR="006252EF">
        <w:rPr>
          <w:rFonts w:asciiTheme="majorHAnsi" w:hAnsiTheme="majorHAnsi" w:cstheme="majorHAnsi"/>
        </w:rPr>
        <w:t>Strukturen und Verbindungen</w:t>
      </w:r>
      <w:r w:rsidR="00522473" w:rsidRPr="00522473">
        <w:rPr>
          <w:rFonts w:asciiTheme="majorHAnsi" w:hAnsiTheme="majorHAnsi" w:cstheme="majorHAnsi"/>
        </w:rPr>
        <w:t xml:space="preserve"> von Psyche und Machtkritik nachdenklich, präzise und in ihrer Unergründlichkeit auch humorvoll auf die Bühne bringt. </w:t>
      </w:r>
    </w:p>
    <w:p w14:paraId="3CA957C8" w14:textId="77777777" w:rsidR="001B5C21" w:rsidRPr="00522473" w:rsidRDefault="001B5C21" w:rsidP="001B5C21">
      <w:pPr>
        <w:pStyle w:val="StandardWeb"/>
        <w:spacing w:before="0" w:beforeAutospacing="0" w:after="0" w:afterAutospacing="0"/>
        <w:rPr>
          <w:rFonts w:asciiTheme="majorHAnsi" w:hAnsiTheme="majorHAnsi" w:cstheme="majorHAnsi"/>
        </w:rPr>
      </w:pPr>
    </w:p>
    <w:p w14:paraId="47996F85" w14:textId="325DB4A6" w:rsidR="001B5C21" w:rsidRPr="006D5C0A" w:rsidRDefault="006D5C0A" w:rsidP="006D5C0A">
      <w:pPr>
        <w:pStyle w:val="StandardWeb"/>
        <w:spacing w:before="0" w:beforeAutospacing="0" w:after="0" w:afterAutospacing="0"/>
        <w:jc w:val="center"/>
        <w:rPr>
          <w:rFonts w:asciiTheme="majorHAnsi" w:hAnsiTheme="majorHAnsi" w:cstheme="majorHAnsi"/>
        </w:rPr>
      </w:pPr>
      <w:r w:rsidRPr="006D5C0A">
        <w:rPr>
          <w:rFonts w:asciiTheme="majorHAnsi" w:hAnsiTheme="majorHAnsi" w:cstheme="majorHAnsi"/>
        </w:rPr>
        <w:t xml:space="preserve">Ich fühle nicht, dass du mich fühlst. </w:t>
      </w:r>
      <w:r w:rsidR="001B5C21" w:rsidRPr="006D5C0A">
        <w:rPr>
          <w:rFonts w:asciiTheme="majorHAnsi" w:hAnsiTheme="majorHAnsi" w:cstheme="majorHAnsi"/>
        </w:rPr>
        <w:t>Darunter leide ich doch die ganze Zeit!</w:t>
      </w:r>
    </w:p>
    <w:p w14:paraId="6B8518E9" w14:textId="77777777" w:rsidR="00417B1B" w:rsidRPr="00522473" w:rsidRDefault="00417B1B" w:rsidP="009168EF">
      <w:pPr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</w:pPr>
    </w:p>
    <w:p w14:paraId="32BF32AA" w14:textId="7241D329" w:rsidR="009168EF" w:rsidRDefault="009168EF" w:rsidP="009168EF">
      <w:pP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</w:pP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Von und mit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Hauke Heumann, Emma Rönnebeck, </w:t>
      </w:r>
      <w:r w:rsidR="00417B1B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>Valentin Richter</w:t>
      </w:r>
      <w:r w:rsidR="00522473" w:rsidRPr="00522473">
        <w:rPr>
          <w:rFonts w:asciiTheme="majorHAnsi" w:eastAsia="Times New Roman" w:hAnsiTheme="majorHAnsi" w:cstheme="majorHAnsi"/>
        </w:rPr>
        <w:t xml:space="preserve">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Im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</w:t>
      </w:r>
      <w:r w:rsidRPr="006D5C0A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Film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 xml:space="preserve"> 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Malte Schlösser, Rainald Grebe, </w:t>
      </w:r>
      <w:r w:rsidRPr="00522473">
        <w:rPr>
          <w:rFonts w:asciiTheme="majorHAnsi" w:eastAsia="Times New Roman" w:hAnsiTheme="majorHAnsi" w:cstheme="majorHAnsi"/>
          <w:color w:val="060506"/>
        </w:rPr>
        <w:t>Meike Droste, Anne Ratte-Polle</w:t>
      </w:r>
      <w:r w:rsidRPr="00522473">
        <w:rPr>
          <w:rFonts w:asciiTheme="majorHAnsi" w:eastAsia="Times New Roman" w:hAnsiTheme="majorHAnsi" w:cstheme="majorHAnsi"/>
        </w:rPr>
        <w:t xml:space="preserve">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 xml:space="preserve">Konzeption/Regie/Text 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Malte Schlösser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Co-Regie/Textdramaturgie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Marie Jordan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Musik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Michelangelo Contini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 xml:space="preserve">Licht/Bühne 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Bruno Pocheron / Yi-Ju Chou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 xml:space="preserve">Kostüm 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>Maria Magdalena Emmerig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 xml:space="preserve"> Videokünstler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Nicolas Gebbe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Dramaturgie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Sophie Lembcke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Regie</w:t>
      </w:r>
      <w:r w:rsidR="004635CC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 xml:space="preserve">- &amp;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Dramaturgieassistenz/Soufflage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Jewgenija Conradi</w:t>
      </w:r>
      <w:r w:rsidRPr="00522473">
        <w:rPr>
          <w:rFonts w:asciiTheme="majorHAnsi" w:eastAsia="Times New Roman" w:hAnsiTheme="majorHAnsi" w:cstheme="majorHAnsi"/>
          <w:color w:val="060506"/>
        </w:rPr>
        <w:t xml:space="preserve">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Produktionsleitung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</w:t>
      </w:r>
      <w:r w:rsidRPr="00522473">
        <w:rPr>
          <w:rFonts w:asciiTheme="majorHAnsi" w:eastAsia="Times New Roman" w:hAnsiTheme="majorHAnsi" w:cstheme="majorHAnsi"/>
          <w:color w:val="060506"/>
        </w:rPr>
        <w:t>Aurora Kellermann</w:t>
      </w:r>
      <w:r w:rsidRPr="00522473">
        <w:rPr>
          <w:rFonts w:asciiTheme="majorHAnsi" w:eastAsia="Times New Roman" w:hAnsiTheme="majorHAnsi" w:cstheme="majorHAnsi"/>
          <w:b/>
          <w:bCs/>
          <w:color w:val="060506"/>
        </w:rPr>
        <w:t xml:space="preserve">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Technische Produktionsleitung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</w:t>
      </w:r>
      <w:r w:rsidRPr="00522473">
        <w:rPr>
          <w:rFonts w:asciiTheme="majorHAnsi" w:eastAsia="Times New Roman" w:hAnsiTheme="majorHAnsi" w:cstheme="majorHAnsi"/>
          <w:color w:val="060506"/>
        </w:rPr>
        <w:t xml:space="preserve">Chris Wohlrab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Produktions</w:t>
      </w:r>
      <w:r w:rsidR="00F2157C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hospitan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 xml:space="preserve">z </w:t>
      </w:r>
      <w:r w:rsidRPr="006D5C0A">
        <w:rPr>
          <w:rFonts w:asciiTheme="majorHAnsi" w:eastAsia="Times New Roman" w:hAnsiTheme="majorHAnsi" w:cstheme="majorHAnsi"/>
          <w:color w:val="060506"/>
        </w:rPr>
        <w:t>Ludwig</w:t>
      </w:r>
      <w:r w:rsidRPr="00522473">
        <w:rPr>
          <w:rFonts w:asciiTheme="majorHAnsi" w:eastAsia="Times New Roman" w:hAnsiTheme="majorHAnsi" w:cstheme="majorHAnsi"/>
          <w:color w:val="060506"/>
        </w:rPr>
        <w:t xml:space="preserve">, Freya Adorf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Outside-Eye</w:t>
      </w:r>
      <w:r w:rsidRPr="00522473">
        <w:rPr>
          <w:rFonts w:asciiTheme="majorHAnsi" w:eastAsia="Times New Roman" w:hAnsiTheme="majorHAnsi" w:cstheme="majorHAnsi"/>
          <w:color w:val="060506"/>
        </w:rPr>
        <w:t xml:space="preserve"> Anna Krauß </w:t>
      </w:r>
      <w:r w:rsidRPr="00522473">
        <w:rPr>
          <w:rFonts w:asciiTheme="majorHAnsi" w:eastAsia="Times New Roman" w:hAnsiTheme="majorHAnsi" w:cstheme="majorHAnsi"/>
          <w:b/>
          <w:bCs/>
          <w:color w:val="060506"/>
        </w:rPr>
        <w:t>Maske</w:t>
      </w:r>
      <w:r w:rsidRPr="00522473">
        <w:rPr>
          <w:rFonts w:asciiTheme="majorHAnsi" w:eastAsia="Times New Roman" w:hAnsiTheme="majorHAnsi" w:cstheme="majorHAnsi"/>
          <w:color w:val="060506"/>
        </w:rPr>
        <w:t xml:space="preserve"> Lilith Franz </w:t>
      </w:r>
      <w:r w:rsidRPr="00522473">
        <w:rPr>
          <w:rFonts w:asciiTheme="majorHAnsi" w:eastAsia="Times New Roman" w:hAnsiTheme="majorHAnsi" w:cstheme="majorHAnsi"/>
          <w:b/>
          <w:bCs/>
          <w:color w:val="060506"/>
        </w:rPr>
        <w:t>Öffentlichkeitsarbeit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</w:t>
      </w:r>
      <w:r w:rsidRPr="00522473">
        <w:rPr>
          <w:rFonts w:asciiTheme="majorHAnsi" w:eastAsia="Times New Roman" w:hAnsiTheme="majorHAnsi" w:cstheme="majorHAnsi"/>
          <w:color w:val="060506"/>
        </w:rPr>
        <w:t xml:space="preserve">Nora Gores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Fotos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Alexander Huber</w:t>
      </w:r>
      <w:r w:rsidRPr="00522473">
        <w:rPr>
          <w:rFonts w:asciiTheme="majorHAnsi" w:eastAsia="Times New Roman" w:hAnsiTheme="majorHAnsi" w:cstheme="majorHAnsi"/>
          <w:color w:val="060506"/>
        </w:rPr>
        <w:t xml:space="preserve">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Grafik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</w:t>
      </w:r>
      <w:r w:rsidRPr="00522473">
        <w:rPr>
          <w:rFonts w:asciiTheme="majorHAnsi" w:eastAsia="Times New Roman" w:hAnsiTheme="majorHAnsi" w:cstheme="majorHAnsi"/>
          <w:color w:val="060506"/>
        </w:rPr>
        <w:t xml:space="preserve">KruseundMüller </w:t>
      </w:r>
      <w:r w:rsidRPr="00522473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 xml:space="preserve">Videodokumentation 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Christopher Hewitt </w:t>
      </w:r>
    </w:p>
    <w:p w14:paraId="24EEC6AC" w14:textId="77487658" w:rsidR="006252EF" w:rsidRDefault="006252EF" w:rsidP="009168EF">
      <w:pP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</w:pPr>
    </w:p>
    <w:p w14:paraId="3F491374" w14:textId="49AA038B" w:rsidR="006252EF" w:rsidRDefault="006252EF" w:rsidP="009168EF">
      <w:pP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</w:pPr>
      <w:r w:rsidRPr="006252EF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Premiere</w:t>
      </w:r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: </w:t>
      </w:r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ab/>
      </w:r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ab/>
        <w:t>20. Januar 2026</w:t>
      </w:r>
      <w:r w:rsidR="00C81649" w:rsidRPr="006D5C0A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>, 20 Uhr</w:t>
      </w:r>
    </w:p>
    <w:p w14:paraId="400BA91E" w14:textId="791C5B2F" w:rsidR="006252EF" w:rsidRDefault="006252EF" w:rsidP="009168EF">
      <w:pP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</w:pPr>
      <w:r w:rsidRPr="006252EF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Weitere Termine</w:t>
      </w:r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ab/>
        <w:t>2</w:t>
      </w:r>
      <w:r w:rsidR="00F15F87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>2</w:t>
      </w:r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>.-2</w:t>
      </w:r>
      <w:r w:rsidR="00F15F87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>5</w:t>
      </w:r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>. Januar 2026, 20 Uhr</w:t>
      </w:r>
    </w:p>
    <w:p w14:paraId="31F10136" w14:textId="6F003724" w:rsidR="006252EF" w:rsidRDefault="006252EF" w:rsidP="009168EF">
      <w:pP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</w:pPr>
      <w:r w:rsidRPr="006252EF">
        <w:rPr>
          <w:rFonts w:asciiTheme="majorHAnsi" w:eastAsia="Times New Roman" w:hAnsiTheme="majorHAnsi" w:cstheme="majorHAnsi"/>
          <w:b/>
          <w:bCs/>
          <w:color w:val="060506"/>
          <w:bdr w:val="single" w:sz="2" w:space="0" w:color="E5E7EB" w:frame="1"/>
        </w:rPr>
        <w:t>Ort</w:t>
      </w:r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ab/>
      </w:r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ab/>
      </w:r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ab/>
        <w:t xml:space="preserve">TD Berlin, Klosterstraße </w:t>
      </w:r>
    </w:p>
    <w:p w14:paraId="58AFA336" w14:textId="67D62546" w:rsidR="006252EF" w:rsidRDefault="006252EF" w:rsidP="009168EF">
      <w:pP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</w:pPr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>Tickets</w:t>
      </w:r>
      <w:r w:rsidR="00C81649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&amp; Infos </w:t>
      </w:r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ab/>
      </w:r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ab/>
      </w:r>
      <w:hyperlink r:id="rId6" w:history="1">
        <w:r w:rsidRPr="0071531F">
          <w:rPr>
            <w:rStyle w:val="Hyperlink"/>
            <w:rFonts w:asciiTheme="majorHAnsi" w:eastAsia="Times New Roman" w:hAnsiTheme="majorHAnsi" w:cstheme="majorHAnsi"/>
            <w:bdr w:val="single" w:sz="2" w:space="0" w:color="E5E7EB" w:frame="1"/>
          </w:rPr>
          <w:t>www.td.berlin</w:t>
        </w:r>
      </w:hyperlink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, </w:t>
      </w:r>
      <w:hyperlink r:id="rId7" w:history="1">
        <w:r w:rsidRPr="0071531F">
          <w:rPr>
            <w:rStyle w:val="Hyperlink"/>
            <w:rFonts w:asciiTheme="majorHAnsi" w:eastAsia="Times New Roman" w:hAnsiTheme="majorHAnsi" w:cstheme="majorHAnsi"/>
            <w:bdr w:val="single" w:sz="2" w:space="0" w:color="E5E7EB" w:frame="1"/>
          </w:rPr>
          <w:t>https://www.malteschloesser.de/</w:t>
        </w:r>
      </w:hyperlink>
      <w:r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</w:t>
      </w:r>
    </w:p>
    <w:p w14:paraId="6CD35A13" w14:textId="77777777" w:rsidR="006252EF" w:rsidRPr="00522473" w:rsidRDefault="006252EF" w:rsidP="009168EF">
      <w:pPr>
        <w:rPr>
          <w:rFonts w:asciiTheme="majorHAnsi" w:eastAsia="Times New Roman" w:hAnsiTheme="majorHAnsi" w:cstheme="majorHAnsi"/>
        </w:rPr>
      </w:pPr>
    </w:p>
    <w:p w14:paraId="784087A5" w14:textId="69661B71" w:rsidR="004635CC" w:rsidRPr="00522473" w:rsidRDefault="009168EF" w:rsidP="009168EF">
      <w:pPr>
        <w:rPr>
          <w:rFonts w:asciiTheme="majorHAnsi" w:eastAsia="Times New Roman" w:hAnsiTheme="majorHAnsi" w:cstheme="majorHAnsi"/>
          <w:color w:val="060506"/>
        </w:rPr>
      </w:pP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>Eine Produktion von Malte Schlösser in Koproduktion mit dem TD Berlin</w:t>
      </w:r>
      <w:r w:rsidR="004635CC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in Kooperation mit</w:t>
      </w:r>
      <w:r w:rsidRPr="00522473">
        <w:rPr>
          <w:rFonts w:asciiTheme="majorHAnsi" w:eastAsia="Times New Roman" w:hAnsiTheme="majorHAnsi" w:cstheme="majorHAnsi"/>
          <w:color w:val="060506"/>
          <w:bdr w:val="single" w:sz="2" w:space="0" w:color="E5E7EB" w:frame="1"/>
        </w:rPr>
        <w:t xml:space="preserve"> dem TATWERK </w:t>
      </w:r>
      <w:r w:rsidRPr="00522473">
        <w:rPr>
          <w:rFonts w:asciiTheme="majorHAnsi" w:eastAsia="Times New Roman" w:hAnsiTheme="majorHAnsi" w:cstheme="majorHAnsi"/>
          <w:color w:val="060506"/>
        </w:rPr>
        <w:t xml:space="preserve">Performative Forschung, gefördert aus Mitteln des Hauptstadtkulturfonds. Mit freundlicher Unterstützung durch das Theaterhaus Mitte und Dank an Marcus Steinweg. </w:t>
      </w:r>
    </w:p>
    <w:sectPr w:rsidR="004635CC" w:rsidRPr="00522473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0BCE4" w14:textId="77777777" w:rsidR="00C9522E" w:rsidRDefault="00C9522E" w:rsidP="006252EF">
      <w:r>
        <w:separator/>
      </w:r>
    </w:p>
  </w:endnote>
  <w:endnote w:type="continuationSeparator" w:id="0">
    <w:p w14:paraId="0FE5CD7E" w14:textId="77777777" w:rsidR="00C9522E" w:rsidRDefault="00C9522E" w:rsidP="00625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F5D00" w14:textId="3FB7EC38" w:rsidR="006252EF" w:rsidRDefault="006252EF" w:rsidP="006252EF">
    <w:pPr>
      <w:pStyle w:val="Fuzeile"/>
      <w:jc w:val="center"/>
    </w:pPr>
    <w:r>
      <w:t>Pressekontakt</w:t>
    </w:r>
    <w:r w:rsidR="00C81649">
      <w:t>:</w:t>
    </w:r>
    <w:r>
      <w:t xml:space="preserve"> Nora Gores</w:t>
    </w:r>
    <w:r w:rsidR="00C81649">
      <w:t>, kunst-PR-ojekte.de</w:t>
    </w:r>
    <w:r>
      <w:t xml:space="preserve"> | 0176 49304885 | nora@kunst-PR-ojekte.de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AEDBE" w14:textId="77777777" w:rsidR="00C9522E" w:rsidRDefault="00C9522E" w:rsidP="006252EF">
      <w:r>
        <w:separator/>
      </w:r>
    </w:p>
  </w:footnote>
  <w:footnote w:type="continuationSeparator" w:id="0">
    <w:p w14:paraId="46D2C9FE" w14:textId="77777777" w:rsidR="00C9522E" w:rsidRDefault="00C9522E" w:rsidP="006252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8EF"/>
    <w:rsid w:val="00164E86"/>
    <w:rsid w:val="001B5C21"/>
    <w:rsid w:val="0023665A"/>
    <w:rsid w:val="002C3337"/>
    <w:rsid w:val="00417B1B"/>
    <w:rsid w:val="004635CC"/>
    <w:rsid w:val="004B6CE0"/>
    <w:rsid w:val="00522473"/>
    <w:rsid w:val="00613AEE"/>
    <w:rsid w:val="00620718"/>
    <w:rsid w:val="006252EF"/>
    <w:rsid w:val="00676C39"/>
    <w:rsid w:val="006D5C0A"/>
    <w:rsid w:val="007A5BBE"/>
    <w:rsid w:val="008C2588"/>
    <w:rsid w:val="009168EF"/>
    <w:rsid w:val="00957B55"/>
    <w:rsid w:val="009B60B8"/>
    <w:rsid w:val="00A176A7"/>
    <w:rsid w:val="00A31783"/>
    <w:rsid w:val="00A63582"/>
    <w:rsid w:val="00AB2062"/>
    <w:rsid w:val="00B011C9"/>
    <w:rsid w:val="00B87E49"/>
    <w:rsid w:val="00BC28D3"/>
    <w:rsid w:val="00C2061D"/>
    <w:rsid w:val="00C81649"/>
    <w:rsid w:val="00C9522E"/>
    <w:rsid w:val="00CD43F9"/>
    <w:rsid w:val="00D06A78"/>
    <w:rsid w:val="00DA04C1"/>
    <w:rsid w:val="00E048A7"/>
    <w:rsid w:val="00F15F87"/>
    <w:rsid w:val="00F2157C"/>
    <w:rsid w:val="00F86329"/>
    <w:rsid w:val="00FA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A1E6"/>
  <w15:chartTrackingRefBased/>
  <w15:docId w15:val="{2F8483A9-B76A-488B-8552-22D9C0D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68EF"/>
    <w:pPr>
      <w:spacing w:after="0" w:line="240" w:lineRule="auto"/>
    </w:pPr>
    <w:rPr>
      <w:rFonts w:ascii="Calibri" w:hAnsi="Calibri" w:cs="Calibri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168EF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6252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252EF"/>
    <w:rPr>
      <w:rFonts w:ascii="Calibri" w:hAnsi="Calibri" w:cs="Calibri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252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252EF"/>
    <w:rPr>
      <w:rFonts w:ascii="Calibri" w:hAnsi="Calibri" w:cs="Calibri"/>
      <w:lang w:eastAsia="de-DE"/>
    </w:rPr>
  </w:style>
  <w:style w:type="character" w:styleId="Hyperlink">
    <w:name w:val="Hyperlink"/>
    <w:basedOn w:val="Absatz-Standardschriftart"/>
    <w:uiPriority w:val="99"/>
    <w:unhideWhenUsed/>
    <w:rsid w:val="006252E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52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3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malteschloesser.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d.berli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Gores</dc:creator>
  <cp:keywords/>
  <dc:description/>
  <cp:lastModifiedBy>Nora Gores</cp:lastModifiedBy>
  <cp:revision>5</cp:revision>
  <dcterms:created xsi:type="dcterms:W3CDTF">2025-11-07T11:22:00Z</dcterms:created>
  <dcterms:modified xsi:type="dcterms:W3CDTF">2025-11-18T07:56:00Z</dcterms:modified>
</cp:coreProperties>
</file>